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thinThickSmallGap" w:sz="24" w:space="0" w:color="0000CC"/>
        </w:tblBorders>
        <w:tblLook w:val="04A0" w:firstRow="1" w:lastRow="0" w:firstColumn="1" w:lastColumn="0" w:noHBand="0" w:noVBand="1"/>
      </w:tblPr>
      <w:tblGrid>
        <w:gridCol w:w="9570"/>
      </w:tblGrid>
      <w:tr w:rsidR="00CC47E8" w:rsidRPr="003D791E" w:rsidTr="00EC3381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0000CC"/>
              <w:right w:val="nil"/>
            </w:tcBorders>
          </w:tcPr>
          <w:p w:rsidR="00CC47E8" w:rsidRPr="00BC65DB" w:rsidRDefault="00CC47E8" w:rsidP="00EC3381">
            <w:pPr>
              <w:spacing w:after="0"/>
              <w:jc w:val="center"/>
              <w:rPr>
                <w:rFonts w:ascii="Times New Roman" w:hAnsi="Times New Roman"/>
                <w:color w:val="000099"/>
                <w:sz w:val="28"/>
              </w:rPr>
            </w:pPr>
            <w:r w:rsidRPr="00BC65DB">
              <w:rPr>
                <w:rFonts w:ascii="Times New Roman" w:hAnsi="Times New Roman"/>
                <w:color w:val="000099"/>
                <w:sz w:val="28"/>
              </w:rPr>
              <w:t>ОБЩЕСТВО С ОГРАНИЧЕННОЙ ОТВЕТСТВЕННОСТЬЮ</w:t>
            </w:r>
          </w:p>
          <w:p w:rsidR="00CC47E8" w:rsidRPr="003D791E" w:rsidRDefault="00CC47E8" w:rsidP="00EC33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</w:rPr>
            </w:pPr>
            <w:r w:rsidRPr="00BC65DB">
              <w:rPr>
                <w:rFonts w:ascii="Times New Roman" w:hAnsi="Times New Roman"/>
                <w:b/>
                <w:color w:val="000099"/>
                <w:sz w:val="28"/>
              </w:rPr>
              <w:t>«УПРАВЛЯЮЩАЯ КОМПАНИЯ УРАЛМЕТАЛЛУРГМОНТАЖ 2»</w:t>
            </w:r>
          </w:p>
        </w:tc>
      </w:tr>
    </w:tbl>
    <w:p w:rsidR="00CC47E8" w:rsidRPr="003D791E" w:rsidRDefault="00CC47E8" w:rsidP="00CC47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pPr w:leftFromText="180" w:rightFromText="180" w:vertAnchor="text" w:horzAnchor="margin" w:tblpY="35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C47E8" w:rsidRPr="00CC47E8" w:rsidTr="00EC3381">
        <w:trPr>
          <w:trHeight w:val="404"/>
        </w:trPr>
        <w:tc>
          <w:tcPr>
            <w:tcW w:w="4788" w:type="dxa"/>
          </w:tcPr>
          <w:p w:rsidR="00CC47E8" w:rsidRPr="00CD1ED3" w:rsidRDefault="00CC47E8" w:rsidP="00EC338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</w:tcPr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 директор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ООО «УК Уралметаллургмонтаж 2»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_________________</w:t>
            </w: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Ю.С. Аглотков  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F3396F" w:rsidP="00EC3381">
            <w:pPr>
              <w:pStyle w:val="8"/>
              <w:ind w:firstLine="1341"/>
              <w:jc w:val="right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«____» ____________</w:t>
            </w:r>
            <w:r w:rsidR="00CC47E8" w:rsidRPr="00CC47E8">
              <w:rPr>
                <w:rFonts w:ascii="Times New Roman" w:hAnsi="Times New Roman"/>
                <w:sz w:val="26"/>
                <w:szCs w:val="26"/>
              </w:rPr>
              <w:t xml:space="preserve"> 2022г.</w:t>
            </w:r>
          </w:p>
        </w:tc>
      </w:tr>
    </w:tbl>
    <w:p w:rsidR="00CC47E8" w:rsidRDefault="00CC47E8" w:rsidP="00CC47E8">
      <w:pPr>
        <w:spacing w:after="0" w:line="240" w:lineRule="auto"/>
      </w:pPr>
    </w:p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/>
    <w:p w:rsidR="00CC47E8" w:rsidRDefault="00CC47E8" w:rsidP="00CC47E8">
      <w:pPr>
        <w:pStyle w:val="5"/>
        <w:widowControl w:val="0"/>
        <w:mirrorIndents/>
        <w:rPr>
          <w:rFonts w:eastAsia="MS Mincho"/>
          <w:color w:val="000000" w:themeColor="text1"/>
        </w:rPr>
      </w:pPr>
      <w:bookmarkStart w:id="0" w:name="OLE_LINK5"/>
      <w:bookmarkStart w:id="1" w:name="OLE_LINK6"/>
    </w:p>
    <w:p w:rsidR="00CC47E8" w:rsidRPr="006023F4" w:rsidRDefault="00CC47E8" w:rsidP="00CC47E8"/>
    <w:bookmarkEnd w:id="0"/>
    <w:bookmarkEnd w:id="1"/>
    <w:p w:rsidR="00EA7CDC" w:rsidRPr="00EA7CDC" w:rsidRDefault="0012198B" w:rsidP="00F3396F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  <w:r w:rsidRPr="00EA7CDC">
        <w:rPr>
          <w:b/>
          <w:color w:val="auto"/>
          <w:sz w:val="28"/>
          <w:szCs w:val="28"/>
          <w:lang w:val="ru-RU"/>
        </w:rPr>
        <w:t>ПРОГРАММА</w:t>
      </w:r>
    </w:p>
    <w:p w:rsidR="00EA7CDC" w:rsidRPr="00EA7CDC" w:rsidRDefault="00EA7CDC" w:rsidP="00F3396F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</w:p>
    <w:p w:rsidR="00F3396F" w:rsidRPr="00EA7CDC" w:rsidRDefault="00A634E2" w:rsidP="00EA7CDC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  <w:r w:rsidRPr="00EA7CDC">
        <w:rPr>
          <w:b/>
          <w:color w:val="auto"/>
          <w:sz w:val="28"/>
          <w:szCs w:val="28"/>
          <w:lang w:val="ru-RU"/>
        </w:rPr>
        <w:t xml:space="preserve"> </w:t>
      </w:r>
      <w:r w:rsidR="00EA7CDC" w:rsidRPr="00EA7CDC">
        <w:rPr>
          <w:b/>
          <w:color w:val="auto"/>
          <w:sz w:val="28"/>
          <w:szCs w:val="28"/>
          <w:lang w:val="ru-RU"/>
        </w:rPr>
        <w:t>ОБУЧЕНИ</w:t>
      </w:r>
      <w:r w:rsidR="00EA7CDC">
        <w:rPr>
          <w:b/>
          <w:color w:val="auto"/>
          <w:sz w:val="28"/>
          <w:szCs w:val="28"/>
          <w:lang w:val="ru-RU"/>
        </w:rPr>
        <w:t xml:space="preserve">Е </w:t>
      </w:r>
      <w:r w:rsidR="00F3396F" w:rsidRPr="00EA7CDC">
        <w:rPr>
          <w:rFonts w:eastAsia="MS Mincho"/>
          <w:b/>
          <w:caps/>
          <w:sz w:val="28"/>
          <w:szCs w:val="28"/>
        </w:rPr>
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</w:p>
    <w:p w:rsidR="00CC47E8" w:rsidRPr="00E8693A" w:rsidRDefault="00CC47E8" w:rsidP="00CC47E8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F2E12" wp14:editId="17D74FF1">
                <wp:simplePos x="0" y="0"/>
                <wp:positionH relativeFrom="column">
                  <wp:posOffset>1872615</wp:posOffset>
                </wp:positionH>
                <wp:positionV relativeFrom="page">
                  <wp:posOffset>9591675</wp:posOffset>
                </wp:positionV>
                <wp:extent cx="2280285" cy="6667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28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81" w:rsidRPr="002004CE" w:rsidRDefault="00EC3381" w:rsidP="00CC47E8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Екатеринбург</w:t>
                            </w:r>
                          </w:p>
                          <w:p w:rsidR="00EC3381" w:rsidRPr="002004CE" w:rsidRDefault="00EC3381" w:rsidP="00CC47E8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22</w:t>
                            </w: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г.</w:t>
                            </w:r>
                          </w:p>
                          <w:p w:rsidR="00EC3381" w:rsidRDefault="00EC3381" w:rsidP="00CC47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F2E1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47.45pt;margin-top:755.25pt;width:179.5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" filled="f" stroked="f" strokeweight=".5pt">
                <v:path arrowok="t"/>
                <v:textbox>
                  <w:txbxContent>
                    <w:p w:rsidR="00EC3381" w:rsidRPr="002004CE" w:rsidRDefault="00EC3381" w:rsidP="00CC47E8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Екатеринбург</w:t>
                      </w:r>
                    </w:p>
                    <w:p w:rsidR="00EC3381" w:rsidRPr="002004CE" w:rsidRDefault="00EC3381" w:rsidP="00CC47E8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22</w:t>
                      </w: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г.</w:t>
                      </w:r>
                    </w:p>
                    <w:p w:rsidR="00EC3381" w:rsidRDefault="00EC3381" w:rsidP="00CC47E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F313E2" w:rsidRDefault="00F313E2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F313E2" w:rsidRDefault="00F313E2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EA7CDC" w:rsidRDefault="00EA7CDC" w:rsidP="00EA7C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A7CD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lastRenderedPageBreak/>
        <w:t>Пояснительная записка</w:t>
      </w:r>
    </w:p>
    <w:p w:rsidR="00EA7CDC" w:rsidRPr="00EA7CDC" w:rsidRDefault="00EA7CDC" w:rsidP="00EA7C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Программа для обучения руководителей и специалистов организаций по охране труда разработана в соответствии с примерными учебными планами обучения по охране труда и проверки знани</w:t>
      </w:r>
      <w:r w:rsidR="0091393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требований охраны труда работников организаций в соответствии с Постановлением Правительства РФ от 24.12.2021 № 2464 «О порядке обучения по охране труда и проверки знани</w:t>
      </w:r>
      <w:r w:rsidR="0091393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 требований охраны труда»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EA7CDC" w:rsidRPr="00EA7CDC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</w:t>
      </w:r>
      <w:r w:rsidRPr="00EA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у работников необходимых знаний </w:t>
      </w:r>
      <w:r w:rsidR="00EA7CDC" w:rsidRPr="00EA7C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 методов и приемов выполнения работ при воздействии вредных и/или опасных производственных факторов.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Срок обучения: 16 часов.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Форма обучения: очно, очно-заочное (дистанционно без отрыва от производства).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Учебная группа при проведении занятий формируется численностью до 20 человек.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Итог/окончание обучения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: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Процесс обучения заканчивается проверк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ой знаний в форме тестирования.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Выдаваемый документ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: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Результаты проверки знани</w:t>
      </w:r>
      <w:r w:rsidR="0091393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программы обучения оформляются протоколом. </w:t>
      </w:r>
    </w:p>
    <w:p w:rsidR="00A634E2" w:rsidRPr="00A634E2" w:rsidRDefault="00A634E2" w:rsidP="00A634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Обучению по программе подлежат работники</w:t>
      </w:r>
      <w:r w:rsidRPr="00A634E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у которых установлены вредные условия труда и присутствуют опасности на рабочих местах, требующие обучения дополнительным мерам безопасности. К ним относятся:</w:t>
      </w:r>
    </w:p>
    <w:p w:rsidR="00B25B0E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специалисты, осуществляющие функции специалиста по охране труда, в федеральных органах исполнительной власти, органах исполнительной власти субъектов РФ и органах местного самоуправления;</w:t>
      </w:r>
    </w:p>
    <w:p w:rsidR="00B25B0E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руководители структурных подразделений организации и их заместители;</w:t>
      </w:r>
    </w:p>
    <w:p w:rsidR="00B25B0E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руководители структурных подразделений филиала и их заместители;</w:t>
      </w:r>
    </w:p>
    <w:p w:rsidR="00B25B0E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работники организации, отнесенные к категории специалисты (специалисты по охране труда;</w:t>
      </w:r>
    </w:p>
    <w:p w:rsidR="00B25B0E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работники рабочих профессий;</w:t>
      </w:r>
    </w:p>
    <w:p w:rsidR="00B25B0E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члены комиссий по проверке знания требований охраны труда;</w:t>
      </w:r>
    </w:p>
    <w:p w:rsidR="00B25B0E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лица, проводящие инструктажи по охране труда и обучение требованиям охраны труда;</w:t>
      </w:r>
    </w:p>
    <w:p w:rsidR="00EA7CDC" w:rsidRPr="00B25B0E" w:rsidRDefault="00B25B0E" w:rsidP="00B25B0E">
      <w:pPr>
        <w:pStyle w:val="af0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25B0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организаций.</w:t>
      </w: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A7CDC" w:rsidRDefault="00EA7CDC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044B53" w:rsidRDefault="00044B53" w:rsidP="00EA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044B53" w:rsidRDefault="00044B53" w:rsidP="00EA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044B53" w:rsidRDefault="00044B53" w:rsidP="00EA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EA7CDC" w:rsidRDefault="00EA7CDC" w:rsidP="00EA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A7CD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lastRenderedPageBreak/>
        <w:t>Планируемый результат освоения программы</w:t>
      </w:r>
    </w:p>
    <w:p w:rsidR="00EA7CDC" w:rsidRPr="00EA7CDC" w:rsidRDefault="00EA7CDC" w:rsidP="00EA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7E52F8" w:rsidRPr="007B104C" w:rsidRDefault="00EA7CDC" w:rsidP="00EA7CDC">
      <w:pPr>
        <w:shd w:val="clear" w:color="auto" w:fill="FFFFFF"/>
        <w:tabs>
          <w:tab w:val="left" w:pos="538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B104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Обучающиеся</w:t>
      </w:r>
      <w:r w:rsidR="007E52F8" w:rsidRPr="007B104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освоивши</w:t>
      </w:r>
      <w:r w:rsidR="005070B1" w:rsidRPr="007B104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</w:t>
      </w:r>
      <w:r w:rsidR="007E52F8" w:rsidRPr="007B104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программу, должны:</w:t>
      </w:r>
      <w:r w:rsidRPr="007B104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</w:r>
    </w:p>
    <w:p w:rsidR="007E52F8" w:rsidRPr="00952040" w:rsidRDefault="007E52F8" w:rsidP="00EA7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знать: </w:t>
      </w:r>
    </w:p>
    <w:p w:rsidR="005070B1" w:rsidRPr="005070B1" w:rsidRDefault="005070B1" w:rsidP="005070B1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требования охраны труда;</w:t>
      </w:r>
    </w:p>
    <w:p w:rsidR="007E52F8" w:rsidRPr="005070B1" w:rsidRDefault="007E52F8" w:rsidP="005070B1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 в объеме, необходимом для безопасного выполнения работ;</w:t>
      </w:r>
    </w:p>
    <w:p w:rsidR="007E52F8" w:rsidRPr="005070B1" w:rsidRDefault="007E52F8" w:rsidP="005070B1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стратегию безопасности труда и охраны здоровья; </w:t>
      </w:r>
    </w:p>
    <w:p w:rsidR="007E52F8" w:rsidRPr="005070B1" w:rsidRDefault="007E52F8" w:rsidP="005070B1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перечень нарушений требований охраны труда, которые заведомо создают реальную угрозу наступления тяжких последствий (несчастный случай на производстве, авария, катастрофа); </w:t>
      </w:r>
    </w:p>
    <w:p w:rsidR="007E52F8" w:rsidRPr="005070B1" w:rsidRDefault="007E52F8" w:rsidP="005070B1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факторы производственной среды, влияющи</w:t>
      </w:r>
      <w:r w:rsid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</w:t>
      </w:r>
      <w:r w:rsidRP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либо способны</w:t>
      </w:r>
      <w:r w:rsid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</w:t>
      </w:r>
      <w:r w:rsidRPr="005070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оказывать влияние на безопасность жизни и здоровья работника. </w:t>
      </w:r>
    </w:p>
    <w:p w:rsidR="007E52F8" w:rsidRPr="00952040" w:rsidRDefault="007E52F8" w:rsidP="00EA7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уметь: </w:t>
      </w:r>
    </w:p>
    <w:p w:rsidR="007E52F8" w:rsidRP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применять нормативные правовые акты и нормативно-техническую документацию в части содержащих в них требований, правил, процедур, регламентов, рекомендаций для адаптации и внедрения в локальную нормативную документацию;</w:t>
      </w:r>
    </w:p>
    <w:p w:rsid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обобщать практику применения законодательства об охране труда в пределах переданных государственных полномочий и обеспечивать единообразие его использования; </w:t>
      </w:r>
    </w:p>
    <w:p w:rsidR="007E52F8" w:rsidRP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обеспечивать эффективное функционирование и непрерывное совершенствование системы управления производственной безопасностью, в том числе развивая культуру производственной безопасности на предприятии/организации;</w:t>
      </w:r>
    </w:p>
    <w:p w:rsidR="008E7267" w:rsidRP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привлекать работников к активному участию в деятельности по обеспечению требований производственной безопасности, созданию здоровых и безопасных условий труда; </w:t>
      </w:r>
    </w:p>
    <w:p w:rsidR="007E52F8" w:rsidRP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предусматривать необходимые организационные, финансовые, человеческие и материально-технические ресурсы для реализации Политики в области охраны труда; </w:t>
      </w:r>
    </w:p>
    <w:p w:rsidR="008E7267" w:rsidRP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определять вид необходимой первой помощи, последовательность проведения соответствующих мероприятий; </w:t>
      </w:r>
    </w:p>
    <w:p w:rsidR="007E52F8" w:rsidRP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своевременно оказывать (организовать оказание первой помощи) первую помощь пострадавшим при несчастных случаях на производстве; </w:t>
      </w:r>
    </w:p>
    <w:p w:rsidR="007E52F8" w:rsidRPr="008E7267" w:rsidRDefault="007E52F8" w:rsidP="008E7267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осуществлять контроль по подготовке рабочего места, средств индивидуальной защиты, проводить проверку исправности оборудования, приспособлений и инструмента, ограждений, сигнализации и других устройств, вентиляции, местного освещения.</w:t>
      </w:r>
    </w:p>
    <w:p w:rsidR="007E52F8" w:rsidRPr="00952040" w:rsidRDefault="007E52F8" w:rsidP="00EA7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владеть: </w:t>
      </w:r>
    </w:p>
    <w:p w:rsidR="008E7267" w:rsidRPr="008E7267" w:rsidRDefault="007E52F8" w:rsidP="008E7267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навыками разработки локальных нормативных актов организации в соответствии с государственными нормативными требованиями охраны труда и с учетом специфики деятельности организации; </w:t>
      </w:r>
    </w:p>
    <w:p w:rsidR="007E52F8" w:rsidRPr="008E7267" w:rsidRDefault="007E52F8" w:rsidP="008E7267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навыками проведения мониторинга состояния условий и охраны труда на предприятии/организации, анализе причин производственного травматизма и профессиональной заболеваемости;</w:t>
      </w:r>
    </w:p>
    <w:p w:rsidR="007E52F8" w:rsidRPr="008E7267" w:rsidRDefault="007E52F8" w:rsidP="008E7267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безопасными методами и приемами выполнения работ и оказания первой помощи пострадавшим на производстве, обладать профессиональными компетенциями, включающими в себя способность:</w:t>
      </w:r>
    </w:p>
    <w:p w:rsidR="007E52F8" w:rsidRPr="008E7267" w:rsidRDefault="007E52F8" w:rsidP="008E7267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анализировать состояние условий охраны труда в организации и разрабатывать мероприятия по их улучшению; </w:t>
      </w:r>
    </w:p>
    <w:p w:rsidR="007E52F8" w:rsidRPr="008E7267" w:rsidRDefault="007E52F8" w:rsidP="008E7267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организовывать, координировать работу по охране труда в подразделении; </w:t>
      </w:r>
    </w:p>
    <w:p w:rsidR="00107497" w:rsidRPr="008E7267" w:rsidRDefault="007E52F8" w:rsidP="008E7267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E7267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мотивировать (выстраивать систему мотивации) к безопасному выполнению работ.</w:t>
      </w:r>
    </w:p>
    <w:p w:rsidR="00107497" w:rsidRDefault="00107497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E52F8" w:rsidRDefault="007E52F8" w:rsidP="00107497">
      <w:pPr>
        <w:shd w:val="clear" w:color="auto" w:fill="FFFFFF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7E52F8" w:rsidRDefault="007E52F8" w:rsidP="00107497">
      <w:pPr>
        <w:shd w:val="clear" w:color="auto" w:fill="FFFFFF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</w:p>
    <w:p w:rsidR="00107497" w:rsidRPr="005152FB" w:rsidRDefault="00107497" w:rsidP="00107497">
      <w:pPr>
        <w:shd w:val="clear" w:color="auto" w:fill="FFFFFF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  <w:r w:rsidRPr="005152FB">
        <w:rPr>
          <w:rFonts w:ascii="Times New Roman" w:hAnsi="Times New Roman" w:cs="Times New Roman"/>
          <w:b/>
          <w:color w:val="262633"/>
          <w:sz w:val="24"/>
          <w:szCs w:val="24"/>
        </w:rPr>
        <w:lastRenderedPageBreak/>
        <w:t xml:space="preserve">Тематический план обучения </w:t>
      </w:r>
    </w:p>
    <w:tbl>
      <w:tblPr>
        <w:tblStyle w:val="a8"/>
        <w:tblW w:w="9557" w:type="dxa"/>
        <w:tblLook w:val="04A0" w:firstRow="1" w:lastRow="0" w:firstColumn="1" w:lastColumn="0" w:noHBand="0" w:noVBand="1"/>
      </w:tblPr>
      <w:tblGrid>
        <w:gridCol w:w="560"/>
        <w:gridCol w:w="7507"/>
        <w:gridCol w:w="1490"/>
      </w:tblGrid>
      <w:tr w:rsidR="00107497" w:rsidRPr="00C340C6" w:rsidTr="00194A55">
        <w:trPr>
          <w:trHeight w:val="562"/>
        </w:trPr>
        <w:tc>
          <w:tcPr>
            <w:tcW w:w="560" w:type="dxa"/>
            <w:vMerge w:val="restart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07" w:type="dxa"/>
            <w:vMerge w:val="restart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bottom w:val="single" w:sz="4" w:space="0" w:color="auto"/>
            </w:tcBorders>
            <w:vAlign w:val="center"/>
          </w:tcPr>
          <w:p w:rsidR="00107497" w:rsidRPr="00C340C6" w:rsidRDefault="00107497" w:rsidP="00194A55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Объём нагрузки, час.</w:t>
            </w:r>
          </w:p>
        </w:tc>
      </w:tr>
      <w:tr w:rsidR="00107497" w:rsidRPr="00C340C6" w:rsidTr="00194A55">
        <w:trPr>
          <w:trHeight w:val="276"/>
        </w:trPr>
        <w:tc>
          <w:tcPr>
            <w:tcW w:w="560" w:type="dxa"/>
            <w:vMerge/>
            <w:vAlign w:val="center"/>
          </w:tcPr>
          <w:p w:rsidR="00107497" w:rsidRPr="00C340C6" w:rsidRDefault="00107497" w:rsidP="0019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vMerge/>
            <w:vAlign w:val="center"/>
          </w:tcPr>
          <w:p w:rsidR="00107497" w:rsidRPr="00C340C6" w:rsidRDefault="00107497" w:rsidP="0019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107497" w:rsidRPr="00C340C6" w:rsidRDefault="00107497" w:rsidP="00194A55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97" w:rsidRPr="00C340C6" w:rsidTr="00194A55">
        <w:trPr>
          <w:trHeight w:val="376"/>
        </w:trPr>
        <w:tc>
          <w:tcPr>
            <w:tcW w:w="560" w:type="dxa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vAlign w:val="center"/>
          </w:tcPr>
          <w:p w:rsidR="00952040" w:rsidRPr="00952040" w:rsidRDefault="008E7267" w:rsidP="00BA2CE7">
            <w:pPr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Классификация </w:t>
            </w:r>
            <w:r w:rsidR="00952040" w:rsidRPr="00952040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опасностей.</w:t>
            </w:r>
          </w:p>
          <w:p w:rsidR="00107497" w:rsidRPr="00C340C6" w:rsidRDefault="008E7267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Идентификация </w:t>
            </w:r>
            <w:r w:rsidR="00952040" w:rsidRPr="00952040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вредных и (или) опасных производственных   факторов на рабочем месте</w:t>
            </w:r>
          </w:p>
        </w:tc>
        <w:tc>
          <w:tcPr>
            <w:tcW w:w="1490" w:type="dxa"/>
          </w:tcPr>
          <w:p w:rsidR="00107497" w:rsidRPr="00C340C6" w:rsidRDefault="00107497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497" w:rsidRPr="00C340C6" w:rsidTr="00194A55">
        <w:trPr>
          <w:trHeight w:val="276"/>
        </w:trPr>
        <w:tc>
          <w:tcPr>
            <w:tcW w:w="560" w:type="dxa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  <w:vAlign w:val="center"/>
          </w:tcPr>
          <w:p w:rsidR="00107497" w:rsidRPr="00C340C6" w:rsidRDefault="00952040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4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Оценка уровня профессионального рис</w:t>
            </w:r>
            <w:r w:rsidR="008E7267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 выявленных (идентифицированн</w:t>
            </w:r>
            <w:r w:rsidRPr="0095204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ых) опасностей</w:t>
            </w:r>
          </w:p>
        </w:tc>
        <w:tc>
          <w:tcPr>
            <w:tcW w:w="1490" w:type="dxa"/>
          </w:tcPr>
          <w:p w:rsidR="00107497" w:rsidRPr="00C340C6" w:rsidRDefault="0095204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497" w:rsidRPr="00C340C6" w:rsidTr="00194A55">
        <w:trPr>
          <w:trHeight w:val="276"/>
        </w:trPr>
        <w:tc>
          <w:tcPr>
            <w:tcW w:w="560" w:type="dxa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7" w:type="dxa"/>
            <w:vAlign w:val="center"/>
          </w:tcPr>
          <w:p w:rsidR="00107497" w:rsidRPr="00C340C6" w:rsidRDefault="008E7267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методы </w:t>
            </w:r>
            <w:r w:rsidR="00952040" w:rsidRPr="00952040">
              <w:rPr>
                <w:rFonts w:ascii="Times New Roman" w:hAnsi="Times New Roman" w:cs="Times New Roman"/>
                <w:sz w:val="24"/>
                <w:szCs w:val="24"/>
              </w:rPr>
              <w:t>и приемы выполнения работ</w:t>
            </w:r>
          </w:p>
        </w:tc>
        <w:tc>
          <w:tcPr>
            <w:tcW w:w="1490" w:type="dxa"/>
          </w:tcPr>
          <w:p w:rsidR="00107497" w:rsidRPr="00C340C6" w:rsidRDefault="0095204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497" w:rsidRPr="00C340C6" w:rsidTr="00194A55">
        <w:trPr>
          <w:trHeight w:val="276"/>
        </w:trPr>
        <w:tc>
          <w:tcPr>
            <w:tcW w:w="560" w:type="dxa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vAlign w:val="center"/>
          </w:tcPr>
          <w:p w:rsidR="00952040" w:rsidRPr="00952040" w:rsidRDefault="00952040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40">
              <w:rPr>
                <w:rFonts w:ascii="Times New Roman" w:hAnsi="Times New Roman" w:cs="Times New Roman"/>
                <w:sz w:val="24"/>
                <w:szCs w:val="24"/>
              </w:rPr>
              <w:t>Меры защиты от воздействия вредных</w:t>
            </w:r>
          </w:p>
          <w:p w:rsidR="00107497" w:rsidRPr="00C340C6" w:rsidRDefault="00952040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40">
              <w:rPr>
                <w:rFonts w:ascii="Times New Roman" w:hAnsi="Times New Roman" w:cs="Times New Roman"/>
                <w:sz w:val="24"/>
                <w:szCs w:val="24"/>
              </w:rPr>
              <w:t>и (или) опасных производственных факторов</w:t>
            </w:r>
          </w:p>
        </w:tc>
        <w:tc>
          <w:tcPr>
            <w:tcW w:w="1490" w:type="dxa"/>
          </w:tcPr>
          <w:p w:rsidR="00107497" w:rsidRPr="00C340C6" w:rsidRDefault="0095204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040" w:rsidRPr="00C340C6" w:rsidTr="00194A55">
        <w:trPr>
          <w:trHeight w:val="276"/>
        </w:trPr>
        <w:tc>
          <w:tcPr>
            <w:tcW w:w="560" w:type="dxa"/>
            <w:vAlign w:val="center"/>
          </w:tcPr>
          <w:p w:rsidR="00952040" w:rsidRPr="00C340C6" w:rsidRDefault="00952040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7" w:type="dxa"/>
            <w:vAlign w:val="center"/>
          </w:tcPr>
          <w:p w:rsidR="00952040" w:rsidRPr="00952040" w:rsidRDefault="008E7267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</w:t>
            </w:r>
            <w:r w:rsidR="00952040" w:rsidRPr="0095204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</w:p>
          <w:p w:rsidR="00952040" w:rsidRPr="00952040" w:rsidRDefault="00952040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40">
              <w:rPr>
                <w:rFonts w:ascii="Times New Roman" w:hAnsi="Times New Roman" w:cs="Times New Roman"/>
                <w:sz w:val="24"/>
                <w:szCs w:val="24"/>
              </w:rPr>
              <w:t>от воздействия вредных и (или) опасных производственных факторов</w:t>
            </w:r>
          </w:p>
        </w:tc>
        <w:tc>
          <w:tcPr>
            <w:tcW w:w="1490" w:type="dxa"/>
          </w:tcPr>
          <w:p w:rsidR="00952040" w:rsidRPr="00C340C6" w:rsidRDefault="0095204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040" w:rsidRPr="00C340C6" w:rsidTr="00194A55">
        <w:trPr>
          <w:trHeight w:val="276"/>
        </w:trPr>
        <w:tc>
          <w:tcPr>
            <w:tcW w:w="560" w:type="dxa"/>
            <w:vAlign w:val="center"/>
          </w:tcPr>
          <w:p w:rsidR="00952040" w:rsidRPr="00C340C6" w:rsidRDefault="00952040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7" w:type="dxa"/>
            <w:vAlign w:val="center"/>
          </w:tcPr>
          <w:p w:rsidR="00952040" w:rsidRPr="00F313E2" w:rsidRDefault="00952040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E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F313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13E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F313E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8E726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="008E726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F313E2">
              <w:rPr>
                <w:rFonts w:ascii="Times New Roman" w:hAnsi="Times New Roman" w:cs="Times New Roman"/>
                <w:sz w:val="24"/>
                <w:szCs w:val="24"/>
              </w:rPr>
              <w:t xml:space="preserve"> снижению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3E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313E2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</w:p>
          <w:p w:rsidR="00952040" w:rsidRPr="00952040" w:rsidRDefault="00952040" w:rsidP="00BA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профессиональных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313E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F313E2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  <w:tc>
          <w:tcPr>
            <w:tcW w:w="1490" w:type="dxa"/>
          </w:tcPr>
          <w:p w:rsidR="00952040" w:rsidRPr="00C340C6" w:rsidRDefault="0095204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0500" w:rsidRPr="00C340C6" w:rsidTr="005E741B">
        <w:trPr>
          <w:trHeight w:val="276"/>
        </w:trPr>
        <w:tc>
          <w:tcPr>
            <w:tcW w:w="8067" w:type="dxa"/>
            <w:gridSpan w:val="2"/>
            <w:vAlign w:val="center"/>
          </w:tcPr>
          <w:p w:rsidR="00500500" w:rsidRPr="00F313E2" w:rsidRDefault="00500500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1490" w:type="dxa"/>
          </w:tcPr>
          <w:p w:rsidR="00500500" w:rsidRDefault="0050050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0500" w:rsidRPr="00C340C6" w:rsidTr="008F7EE1">
        <w:trPr>
          <w:trHeight w:val="276"/>
        </w:trPr>
        <w:tc>
          <w:tcPr>
            <w:tcW w:w="8067" w:type="dxa"/>
            <w:gridSpan w:val="2"/>
            <w:vAlign w:val="center"/>
          </w:tcPr>
          <w:p w:rsidR="00500500" w:rsidRDefault="00500500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90" w:type="dxa"/>
          </w:tcPr>
          <w:p w:rsidR="00500500" w:rsidRDefault="0050050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07497" w:rsidRDefault="00107497" w:rsidP="0097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07497" w:rsidRDefault="00107497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07497" w:rsidRDefault="00107497" w:rsidP="00107497">
      <w:pPr>
        <w:pStyle w:val="a1"/>
        <w:tabs>
          <w:tab w:val="left" w:pos="28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2FB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Учебно-методический план</w:t>
      </w:r>
    </w:p>
    <w:p w:rsidR="00952040" w:rsidRDefault="00952040" w:rsidP="00107497">
      <w:pPr>
        <w:pStyle w:val="a1"/>
        <w:tabs>
          <w:tab w:val="left" w:pos="28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Normal"/>
        <w:tblW w:w="9388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130"/>
        <w:gridCol w:w="851"/>
        <w:gridCol w:w="850"/>
        <w:gridCol w:w="851"/>
      </w:tblGrid>
      <w:tr w:rsidR="00107497" w:rsidTr="007E52F8">
        <w:trPr>
          <w:trHeight w:val="333"/>
        </w:trPr>
        <w:tc>
          <w:tcPr>
            <w:tcW w:w="706" w:type="dxa"/>
            <w:vMerge w:val="restart"/>
          </w:tcPr>
          <w:p w:rsidR="00107497" w:rsidRDefault="00107497" w:rsidP="007E52F8">
            <w:pPr>
              <w:pStyle w:val="TableParagraph"/>
              <w:jc w:val="center"/>
              <w:rPr>
                <w:sz w:val="24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0" w:type="dxa"/>
            <w:vMerge w:val="restart"/>
          </w:tcPr>
          <w:p w:rsidR="00107497" w:rsidRPr="00F313E2" w:rsidRDefault="00107497" w:rsidP="007E52F8">
            <w:pPr>
              <w:pStyle w:val="TableParagraph"/>
              <w:jc w:val="center"/>
              <w:rPr>
                <w:sz w:val="24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851" w:type="dxa"/>
            <w:vMerge w:val="restart"/>
          </w:tcPr>
          <w:p w:rsidR="007E52F8" w:rsidRDefault="007E52F8" w:rsidP="007E52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Всего,</w:t>
            </w:r>
          </w:p>
          <w:p w:rsidR="00107497" w:rsidRPr="00107497" w:rsidRDefault="00107497" w:rsidP="007E52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07497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час.</w:t>
            </w:r>
          </w:p>
          <w:p w:rsidR="00107497" w:rsidRDefault="00107497" w:rsidP="007E52F8">
            <w:pPr>
              <w:pStyle w:val="TableParagraph"/>
              <w:jc w:val="center"/>
            </w:pPr>
          </w:p>
        </w:tc>
        <w:tc>
          <w:tcPr>
            <w:tcW w:w="1701" w:type="dxa"/>
            <w:gridSpan w:val="2"/>
          </w:tcPr>
          <w:p w:rsidR="00107497" w:rsidRDefault="00107497" w:rsidP="007E52F8">
            <w:pPr>
              <w:pStyle w:val="TableParagraph"/>
              <w:jc w:val="center"/>
              <w:rPr>
                <w:sz w:val="26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07497" w:rsidTr="007E52F8">
        <w:trPr>
          <w:trHeight w:val="620"/>
        </w:trPr>
        <w:tc>
          <w:tcPr>
            <w:tcW w:w="706" w:type="dxa"/>
            <w:vMerge/>
          </w:tcPr>
          <w:p w:rsidR="00107497" w:rsidRDefault="00107497" w:rsidP="007E52F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0" w:type="dxa"/>
            <w:vMerge/>
            <w:tcBorders>
              <w:bottom w:val="single" w:sz="4" w:space="0" w:color="auto"/>
            </w:tcBorders>
          </w:tcPr>
          <w:p w:rsidR="00107497" w:rsidRPr="00F313E2" w:rsidRDefault="00107497" w:rsidP="007E52F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07497" w:rsidRDefault="00107497" w:rsidP="007E52F8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107497" w:rsidRDefault="00107497" w:rsidP="007E52F8">
            <w:pPr>
              <w:pStyle w:val="TableParagraph"/>
              <w:jc w:val="center"/>
              <w:rPr>
                <w:sz w:val="26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51" w:type="dxa"/>
          </w:tcPr>
          <w:p w:rsidR="00107497" w:rsidRPr="00107497" w:rsidRDefault="00107497" w:rsidP="007E52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07497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практ.</w:t>
            </w:r>
          </w:p>
          <w:p w:rsidR="00107497" w:rsidRDefault="00107497" w:rsidP="007E52F8">
            <w:pPr>
              <w:pStyle w:val="TableParagraph"/>
              <w:jc w:val="center"/>
              <w:rPr>
                <w:sz w:val="26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занятия</w:t>
            </w:r>
          </w:p>
        </w:tc>
      </w:tr>
      <w:tr w:rsidR="00952040" w:rsidTr="007E52F8">
        <w:trPr>
          <w:trHeight w:val="922"/>
        </w:trPr>
        <w:tc>
          <w:tcPr>
            <w:tcW w:w="706" w:type="dxa"/>
            <w:tcBorders>
              <w:right w:val="single" w:sz="4" w:space="0" w:color="auto"/>
            </w:tcBorders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40" w:rsidRPr="00F313E2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z w:val="24"/>
                <w:lang w:val="ru-RU"/>
              </w:rPr>
              <w:t>Классификация</w:t>
            </w:r>
            <w:r>
              <w:rPr>
                <w:sz w:val="24"/>
                <w:lang w:val="ru-RU"/>
              </w:rPr>
              <w:t xml:space="preserve"> 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опасностей.</w:t>
            </w:r>
          </w:p>
          <w:p w:rsidR="00952040" w:rsidRPr="007E52F8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z w:val="24"/>
                <w:lang w:val="ru-RU"/>
              </w:rPr>
              <w:t>Идентификация</w:t>
            </w:r>
            <w:r w:rsidR="008E72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F313E2">
              <w:rPr>
                <w:sz w:val="24"/>
                <w:lang w:val="ru-RU"/>
              </w:rPr>
              <w:t>редных</w:t>
            </w:r>
            <w:r>
              <w:rPr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и (или) опасных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pacing w:val="-1"/>
                <w:sz w:val="24"/>
                <w:lang w:val="ru-RU"/>
              </w:rPr>
              <w:t>производственных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факторов</w:t>
            </w:r>
            <w:r>
              <w:rPr>
                <w:sz w:val="24"/>
                <w:lang w:val="ru-RU"/>
              </w:rPr>
              <w:t xml:space="preserve"> </w:t>
            </w:r>
            <w:r w:rsidRPr="007E52F8">
              <w:rPr>
                <w:sz w:val="24"/>
                <w:lang w:val="ru-RU"/>
              </w:rPr>
              <w:t>на</w:t>
            </w:r>
            <w:r w:rsidRPr="007E52F8">
              <w:rPr>
                <w:spacing w:val="-3"/>
                <w:sz w:val="24"/>
                <w:lang w:val="ru-RU"/>
              </w:rPr>
              <w:t xml:space="preserve"> </w:t>
            </w:r>
            <w:r w:rsidRPr="007E52F8">
              <w:rPr>
                <w:sz w:val="24"/>
                <w:lang w:val="ru-RU"/>
              </w:rPr>
              <w:t>рабочем</w:t>
            </w:r>
            <w:r w:rsidRPr="007E52F8">
              <w:rPr>
                <w:spacing w:val="-2"/>
                <w:sz w:val="24"/>
                <w:lang w:val="ru-RU"/>
              </w:rPr>
              <w:t xml:space="preserve"> </w:t>
            </w:r>
            <w:r w:rsidRPr="007E52F8">
              <w:rPr>
                <w:sz w:val="24"/>
                <w:lang w:val="ru-RU"/>
              </w:rPr>
              <w:t>месте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52040" w:rsidTr="007E52F8">
        <w:trPr>
          <w:trHeight w:val="682"/>
        </w:trPr>
        <w:tc>
          <w:tcPr>
            <w:tcW w:w="706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30" w:type="dxa"/>
            <w:tcBorders>
              <w:top w:val="single" w:sz="4" w:space="0" w:color="auto"/>
            </w:tcBorders>
          </w:tcPr>
          <w:p w:rsidR="00952040" w:rsidRPr="00F313E2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z w:val="24"/>
                <w:lang w:val="ru-RU"/>
              </w:rPr>
              <w:t>Оценка уровня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профессионального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риска выявленных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(идентифицированн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ых)</w:t>
            </w:r>
            <w:r w:rsidRPr="00F313E2">
              <w:rPr>
                <w:spacing w:val="-1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опасностей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52040" w:rsidTr="007E52F8">
        <w:trPr>
          <w:trHeight w:val="422"/>
        </w:trPr>
        <w:tc>
          <w:tcPr>
            <w:tcW w:w="706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30" w:type="dxa"/>
          </w:tcPr>
          <w:p w:rsidR="00952040" w:rsidRPr="00F313E2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pacing w:val="-1"/>
                <w:sz w:val="24"/>
                <w:lang w:val="ru-RU"/>
              </w:rPr>
              <w:t xml:space="preserve">Безопасные </w:t>
            </w:r>
            <w:r w:rsidRPr="00F313E2">
              <w:rPr>
                <w:sz w:val="24"/>
                <w:lang w:val="ru-RU"/>
              </w:rPr>
              <w:t>методы</w:t>
            </w:r>
            <w:r>
              <w:rPr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и приемы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выполнения</w:t>
            </w:r>
            <w:r w:rsidRPr="00F313E2">
              <w:rPr>
                <w:spacing w:val="-1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работ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52040" w:rsidTr="007E52F8">
        <w:trPr>
          <w:trHeight w:val="570"/>
        </w:trPr>
        <w:tc>
          <w:tcPr>
            <w:tcW w:w="706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30" w:type="dxa"/>
          </w:tcPr>
          <w:p w:rsidR="00952040" w:rsidRPr="00F313E2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z w:val="24"/>
                <w:lang w:val="ru-RU"/>
              </w:rPr>
              <w:t>Меры защиты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от воздействия</w:t>
            </w:r>
            <w:r w:rsidR="008E7267">
              <w:rPr>
                <w:sz w:val="24"/>
                <w:lang w:val="ru-RU"/>
              </w:rPr>
              <w:t xml:space="preserve"> 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вредных</w:t>
            </w:r>
          </w:p>
          <w:p w:rsidR="00952040" w:rsidRPr="00F313E2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z w:val="24"/>
                <w:lang w:val="ru-RU"/>
              </w:rPr>
              <w:t>и (или) опасных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pacing w:val="-1"/>
                <w:sz w:val="24"/>
                <w:lang w:val="ru-RU"/>
              </w:rPr>
              <w:t>производственных</w:t>
            </w:r>
            <w:r w:rsidR="008E7267">
              <w:rPr>
                <w:spacing w:val="-1"/>
                <w:sz w:val="24"/>
                <w:lang w:val="ru-RU"/>
              </w:rPr>
              <w:t xml:space="preserve"> 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факторов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52040" w:rsidTr="007E52F8">
        <w:trPr>
          <w:trHeight w:val="975"/>
        </w:trPr>
        <w:tc>
          <w:tcPr>
            <w:tcW w:w="706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30" w:type="dxa"/>
          </w:tcPr>
          <w:p w:rsidR="00952040" w:rsidRPr="00F313E2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z w:val="24"/>
                <w:lang w:val="ru-RU"/>
              </w:rPr>
              <w:t>Средства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pacing w:val="-1"/>
                <w:sz w:val="24"/>
                <w:lang w:val="ru-RU"/>
              </w:rPr>
              <w:t>индивидуальной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защиты</w:t>
            </w:r>
          </w:p>
          <w:p w:rsidR="00952040" w:rsidRPr="00F313E2" w:rsidRDefault="00952040" w:rsidP="00BA2CE7">
            <w:pPr>
              <w:pStyle w:val="TableParagraph"/>
              <w:rPr>
                <w:sz w:val="24"/>
                <w:lang w:val="ru-RU"/>
              </w:rPr>
            </w:pPr>
            <w:r w:rsidRPr="00F313E2">
              <w:rPr>
                <w:sz w:val="24"/>
                <w:lang w:val="ru-RU"/>
              </w:rPr>
              <w:t>от воздействия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вредных</w:t>
            </w:r>
            <w:r>
              <w:rPr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и (или) опасных</w:t>
            </w:r>
            <w:r w:rsidRPr="00F313E2">
              <w:rPr>
                <w:spacing w:val="1"/>
                <w:sz w:val="24"/>
                <w:lang w:val="ru-RU"/>
              </w:rPr>
              <w:t xml:space="preserve"> </w:t>
            </w:r>
            <w:r w:rsidRPr="00F313E2">
              <w:rPr>
                <w:spacing w:val="-1"/>
                <w:sz w:val="24"/>
                <w:lang w:val="ru-RU"/>
              </w:rPr>
              <w:t>производственных</w:t>
            </w:r>
            <w:r w:rsidRPr="00F313E2">
              <w:rPr>
                <w:spacing w:val="-57"/>
                <w:sz w:val="24"/>
                <w:lang w:val="ru-RU"/>
              </w:rPr>
              <w:t xml:space="preserve"> </w:t>
            </w:r>
            <w:r w:rsidRPr="00F313E2">
              <w:rPr>
                <w:sz w:val="24"/>
                <w:lang w:val="ru-RU"/>
              </w:rPr>
              <w:t>факторов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952040" w:rsidRDefault="00952040" w:rsidP="0095204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952040" w:rsidTr="007E52F8">
        <w:trPr>
          <w:trHeight w:val="706"/>
        </w:trPr>
        <w:tc>
          <w:tcPr>
            <w:tcW w:w="706" w:type="dxa"/>
          </w:tcPr>
          <w:p w:rsidR="00952040" w:rsidRPr="00952040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6130" w:type="dxa"/>
          </w:tcPr>
          <w:p w:rsidR="00952040" w:rsidRPr="00F313E2" w:rsidRDefault="00952040" w:rsidP="00BA2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F313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31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="008E7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13E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31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снижению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13E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31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уровней</w:t>
            </w:r>
          </w:p>
          <w:p w:rsidR="00952040" w:rsidRPr="007E52F8" w:rsidRDefault="00952040" w:rsidP="00BA2CE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313E2">
              <w:rPr>
                <w:spacing w:val="-1"/>
                <w:sz w:val="24"/>
                <w:szCs w:val="24"/>
                <w:lang w:val="ru-RU"/>
              </w:rPr>
              <w:t>профессиональных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13E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313E2">
              <w:rPr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851" w:type="dxa"/>
          </w:tcPr>
          <w:p w:rsidR="00952040" w:rsidRPr="007E52F8" w:rsidRDefault="00952040" w:rsidP="0095204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952040" w:rsidRPr="007E52F8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952040" w:rsidRPr="007E52F8" w:rsidRDefault="0095204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500500" w:rsidTr="00E77376">
        <w:trPr>
          <w:trHeight w:val="436"/>
        </w:trPr>
        <w:tc>
          <w:tcPr>
            <w:tcW w:w="6836" w:type="dxa"/>
            <w:gridSpan w:val="2"/>
          </w:tcPr>
          <w:p w:rsidR="00500500" w:rsidRPr="00F313E2" w:rsidRDefault="00500500" w:rsidP="00952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851" w:type="dxa"/>
          </w:tcPr>
          <w:p w:rsidR="00500500" w:rsidRPr="00952040" w:rsidRDefault="00500500" w:rsidP="0095204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500500" w:rsidRPr="00952040" w:rsidRDefault="0050050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500500" w:rsidRPr="00952040" w:rsidRDefault="00104C6E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500500" w:rsidTr="00A40978">
        <w:trPr>
          <w:trHeight w:val="411"/>
        </w:trPr>
        <w:tc>
          <w:tcPr>
            <w:tcW w:w="6836" w:type="dxa"/>
            <w:gridSpan w:val="2"/>
          </w:tcPr>
          <w:p w:rsidR="00500500" w:rsidRPr="00F313E2" w:rsidRDefault="00500500" w:rsidP="00952040">
            <w:pPr>
              <w:pStyle w:val="TableParagraph"/>
              <w:rPr>
                <w:b/>
                <w:spacing w:val="-1"/>
                <w:lang w:val="ru-RU"/>
              </w:rPr>
            </w:pPr>
            <w:r>
              <w:rPr>
                <w:b/>
                <w:spacing w:val="-1"/>
                <w:lang w:val="ru-RU"/>
              </w:rPr>
              <w:t>Итого</w:t>
            </w:r>
          </w:p>
        </w:tc>
        <w:tc>
          <w:tcPr>
            <w:tcW w:w="851" w:type="dxa"/>
          </w:tcPr>
          <w:p w:rsidR="00500500" w:rsidRPr="00F313E2" w:rsidRDefault="00500500" w:rsidP="0095204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500500" w:rsidRPr="00F313E2" w:rsidRDefault="00500500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851" w:type="dxa"/>
          </w:tcPr>
          <w:p w:rsidR="00500500" w:rsidRPr="00F313E2" w:rsidRDefault="00104C6E" w:rsidP="0095204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</w:tbl>
    <w:p w:rsidR="00F313E2" w:rsidRDefault="00F313E2" w:rsidP="00F313E2">
      <w:pPr>
        <w:spacing w:after="0" w:line="240" w:lineRule="auto"/>
        <w:rPr>
          <w:sz w:val="24"/>
        </w:rPr>
        <w:sectPr w:rsidR="00F313E2" w:rsidSect="00044B53">
          <w:pgSz w:w="11910" w:h="16840"/>
          <w:pgMar w:top="1134" w:right="740" w:bottom="280" w:left="1600" w:header="720" w:footer="720" w:gutter="0"/>
          <w:cols w:space="720"/>
        </w:sectPr>
      </w:pPr>
    </w:p>
    <w:p w:rsidR="00F313E2" w:rsidRPr="001E32E4" w:rsidRDefault="001E32E4" w:rsidP="001E3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lastRenderedPageBreak/>
        <w:t>Содер</w:t>
      </w:r>
      <w:bookmarkStart w:id="2" w:name="_GoBack"/>
      <w:bookmarkEnd w:id="2"/>
      <w:r w:rsidRPr="001E32E4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жание рабочей программы</w:t>
      </w:r>
    </w:p>
    <w:p w:rsidR="001E32E4" w:rsidRDefault="001E32E4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</w:pP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  <w:t>Тема 1. Классификация опасностей. Идентификация вредных и (или) опасных производств</w:t>
      </w:r>
      <w:r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  <w:t>енных факторов на рабочем месте</w:t>
      </w:r>
    </w:p>
    <w:p w:rsid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Классификация опасностей при выполнении отдельных работ в рамках процедуры управления профессиональными рисками в си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стеме управления охраной труда.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пасности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•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 видам профессиональной деятельности работников с учетом наличия вредных (опасных) производственных факторов;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•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 причинам возникновения опасностей на рабочих местах (рабочих зонах), при выполнении работ, при нештатной (аварийной) ситуации;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•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 опасным событиям вследствие воздействия опасности (профессиональные заболевания, травмы), приведенной в Примерном перечне опасностей и мер по управлению ими в рамках СУОТ.</w:t>
      </w:r>
    </w:p>
    <w:p w:rsid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Идентификация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опасностей в п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ривязке к объектам исследования.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Физические опасности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Химические опасности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Биологическая опасность.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Природная опасность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Объекты возникновения опасностей.</w:t>
      </w:r>
    </w:p>
    <w:p w:rsid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  <w:t>Тема 2. Оценка уровня профессионального риска выявленных (идентифицированных) опасностей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Общие понятия обеспечения безопасности. Профессиональный риск как мера уровня обеспечения безопасности. Частота и тяжесть неблагоприятных событий. Абсолютная безопасность. Понятие о допустимом и недопустимом уровнях профессионального риска.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Идентификация опасностей и оценка риска. Оценка уровня профессионального риска.</w:t>
      </w:r>
    </w:p>
    <w:p w:rsidR="00563571" w:rsidRP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Основные принципы управления рисками: принцип профилактики неблагоприятных событий и принцип минимизации последствий неблаг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оприятных событий. Мероприятия 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 устранению, минимизации и управлению профессиональными рисками.</w:t>
      </w:r>
    </w:p>
    <w:p w:rsidR="00563571" w:rsidRDefault="00563571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63571" w:rsidRPr="00DD3060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30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 Безопасные методы и приемы выполнения работ</w:t>
      </w:r>
    </w:p>
    <w:p w:rsidR="00563571" w:rsidRPr="00972CEB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нструкции по охране труда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 проведении работ на высоте.</w:t>
      </w:r>
    </w:p>
    <w:p w:rsid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бщие сведения о технологическом процессе и оборудовании на данном рабочем месте, п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роизводственном участке, в цехе.</w:t>
      </w:r>
    </w:p>
    <w:p w:rsid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Производственные инструкции; условия труда на рабочем месте.</w:t>
      </w:r>
    </w:p>
    <w:p w:rsidR="007C1D66" w:rsidRP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бстоятельства и характерные причины несчастных случаев, аварий, пожаров, происшедших на высоте в организациях (на предприятиях), случаи производственных травм, полученных при работах на высоте; обязанност</w:t>
      </w:r>
      <w:r w:rsidR="005F7E4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 действия при аварии, пожаре; способы применения имеющихся на участке средств тушения пожара, противоаварийной защиты и сигнализации, места их расположения, схем</w:t>
      </w:r>
      <w:r w:rsidR="005F7E4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ы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 маршрут</w:t>
      </w:r>
      <w:r w:rsidR="005F7E4A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ы 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эвакуации в аварийной ситуации;</w:t>
      </w:r>
    </w:p>
    <w:p w:rsidR="007C1D66" w:rsidRP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сновные опасные и вредные производственные факторы, х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арактерные для работы на высоте.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езопасные методы и приемы выполнения работ на высоте.</w:t>
      </w:r>
    </w:p>
    <w:p w:rsidR="007C1D66" w:rsidRP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</w:t>
      </w:r>
      <w:r w:rsidRPr="007C1D6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оны повышенной опасности, машины, механизмы, приборы, средства, обеспечивающие безопасность работы оборудования (предохранительные, тормозные устройства и ограждения, системы блокировки и си</w:t>
      </w:r>
      <w:r w:rsidR="0084018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гнализации, знаки безопасности).</w:t>
      </w:r>
    </w:p>
    <w:p w:rsid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C1D66" w:rsidRPr="007C1D66" w:rsidRDefault="007C1D66" w:rsidP="007C1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63571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  <w:lastRenderedPageBreak/>
        <w:t>Тема 4. Меры защиты от воздействия вредных и (или) опасных производственных факторов.</w:t>
      </w:r>
    </w:p>
    <w:p w:rsidR="00563571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Меры по снижени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ю воздействия опасных и вредных 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производственных факторов, защите от них работников</w:t>
      </w:r>
      <w:r w:rsidR="0014425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Средства нормализации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 защиты.</w:t>
      </w:r>
    </w:p>
    <w:p w:rsidR="00563571" w:rsidRPr="00563571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63571" w:rsidRPr="0014425C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</w:pPr>
      <w:r w:rsidRPr="0014425C"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  <w:t>Тема 5. Средства индивидуальной защиты от воздействия вредных и (или) опасных производственных факторов.</w:t>
      </w:r>
    </w:p>
    <w:p w:rsidR="00563571" w:rsidRPr="00563571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:rsidR="00563571" w:rsidRPr="00563571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Классификация средств индивидуальной защиты, требования к ним. </w:t>
      </w:r>
    </w:p>
    <w:p w:rsidR="00563571" w:rsidRPr="00563571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Обязанности работодателя по обеспечению работников средствами индивидуальной защиты. 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сушки, ремонта и т. п. Порядок обеспечения дежурными средствами индивидуальной защиты, теплой специальной одеждой и обувью. Организация учета и контроля за выдачей работникам средств индивидуальной защиты.</w:t>
      </w:r>
    </w:p>
    <w:p w:rsidR="00563571" w:rsidRPr="00563571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Обязанности </w:t>
      </w:r>
      <w:r w:rsidR="0014425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работников </w:t>
      </w:r>
      <w:r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 правильному применению средств индивидуальной защиты.</w:t>
      </w:r>
    </w:p>
    <w:p w:rsidR="0014425C" w:rsidRDefault="0014425C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63571" w:rsidRPr="0014425C" w:rsidRDefault="00563571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</w:pPr>
      <w:r w:rsidRPr="0014425C">
        <w:rPr>
          <w:rFonts w:ascii="Times New Roman" w:eastAsia="Times New Roman" w:hAnsi="Times New Roman" w:cs="Times New Roman"/>
          <w:b/>
          <w:i/>
          <w:color w:val="262633"/>
          <w:sz w:val="24"/>
          <w:szCs w:val="24"/>
          <w:lang w:eastAsia="ru-RU"/>
        </w:rPr>
        <w:t>Тема 6. Разработка мероприятий по снижению уровней профессиональных рисков.</w:t>
      </w:r>
    </w:p>
    <w:p w:rsidR="00563571" w:rsidRPr="00563571" w:rsidRDefault="0014425C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r w:rsidR="00563571"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лан мероприятий по улучшению условий и охраны труда, ликвидации или снижению уровней профессиональных рисков и н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едопущению повышения их уровней.</w:t>
      </w:r>
    </w:p>
    <w:p w:rsidR="00563571" w:rsidRPr="00563571" w:rsidRDefault="0014425C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r w:rsidR="00563571"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лан ликвидации аварий на случай возникновения аварийной сит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уации.</w:t>
      </w:r>
    </w:p>
    <w:p w:rsidR="00563571" w:rsidRPr="00563571" w:rsidRDefault="0014425C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563571"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нструкции о мерах пожарной безопасности с указанием действий работников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на случай возникновения пожара.</w:t>
      </w:r>
    </w:p>
    <w:p w:rsidR="00563571" w:rsidRPr="00563571" w:rsidRDefault="0014425C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563571"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нструкции по охране труда, в которых указываются: перечень основных возможных аварийных ситуаций и причины, их вызывающие, действия работников при возникновении аварий и ситуаций, которые могут привести к нежелательным последствиям, действия по оказанию первой помощи пострадавшим при несчастных случаях, травмах, отравлениях и других состояниях и заболевани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ях, угрожающих жизни и здоровью.</w:t>
      </w:r>
    </w:p>
    <w:p w:rsidR="00CC47E8" w:rsidRDefault="0014425C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r w:rsidR="00563571" w:rsidRPr="0056357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еречень опасностей на рабочих местах.</w:t>
      </w: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44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40186" w:rsidRDefault="00840186" w:rsidP="001E32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lastRenderedPageBreak/>
        <w:t>Учебно-методические материалы,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обеспечивающие реализацию программы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Учебно-методические материалы представлены дополнительной профессиональной программой, утвержденной руководителем организации, осуществляющей образовательную деятельность в установленном порядке.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Организационно-педагогические условия реализации программы обеспечивают реализацию программы в полном объеме, соответствие качества подготовки обучающихся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установленным требованиям.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Продолжительность учебного часа теоретических и практических занятий составляет 1 академический час (45 минут).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Материально-техническое обеспечение учебного процесса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Реализация образовательной программы профессиональной подготовки требует наличия учебного кабинета для теоретического обучения.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Оборудование учебного кабинета: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посадочные места по количеству слушателей;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рабочее место преподавателя;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ноутбук с лицензионным программным обеспечением: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магнитно-маркерная доска;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мультимедийный проектор;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экран.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Материально-техническая база соответствует действующим санитарным и противопожарным нормам.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Все участники образовательного процесса могут пользоваться программами обучения, используя свои мобильные и планшетные устройства </w:t>
      </w:r>
      <w:r w:rsidR="0084018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посредством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организованного доступа к беспроводной сети WiFi.</w:t>
      </w: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Для преподавателей и сотрудников имеется общий доступ к оргтехнике.</w:t>
      </w: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E32E4" w:rsidRDefault="001E32E4" w:rsidP="001E3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материалы (список литературы)</w:t>
      </w:r>
    </w:p>
    <w:p w:rsidR="001E32E4" w:rsidRPr="001E32E4" w:rsidRDefault="001E32E4" w:rsidP="001E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Перечень нормативных правовых актов и нормативных технических документов, используемых при проведении подготовки</w:t>
      </w:r>
      <w:r w:rsidR="00C575F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: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Конституция Российской Федерации (извлечения);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"Трудовой кодекс Российской Федерации" от 30.12.2001 N 197-ФЗ (ред. от 25.02.2022) (с изм. и доп., вступ. в силу с 01.03.2022)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Кодекс РФ об административных правонарушениях от 30.12.2001 № 195-ФЗ;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Гражданский кодекс Российской Федерации (ч.2) от 26.01.1996 № 14-ФЗ;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Уголовный кодекс Российской Федерации от 13.06.1996 № 63-ФЗ;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Федеральный закон от 02.07.2021 N 311-ФЗ "О внесении изменений в Трудовой кодекс Российской Федерации"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Федеральный закон от 24.07.1998 № 125-ФЗ "Об обязательном социальном страховании от несчастных случаев на производстве и профессиональных заболеваний";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8.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Федеральный закон от 22.07.2008 № 123-ФЗ "Технический регламент о требованиях пожарной безопасности";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Федеральный закон "О государственном контроле (надзоре) и муниципальном контроле в Российской Федерации" от 31.07.2020 N 248-ФЗ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10.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Федеральный закон от 12.01.1996 N 10-ФЗ (ред. от 21.12.2021) "О профессиональных союзах, их правах и гарантиях деятельности"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11.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Федеральный закон от 28.12.2013 N 426-ФЗ (ред. от 30.12.2020) "О специальной оценке условий труда" (с изм. и доп., вступ. в силу с 01.01.2021)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12.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Постановление Исполнительного комитета ФНПР от 18.10.2006 N 4-3 "О Типовом положении об уполномоченном (доверенном) лице по охране труда профессионального союза"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13.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Постановление Правительства Российской Федерации от 16.09.2020 № 1479 Об утверждении Правил противопожарного режима в Российской Федерации (с изменениями на 21 мая 2021 года)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14.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Постановление Правительства РФ от 24.12.2021 N 2464 "О порядке обучения по охране труда и проверки знани</w:t>
      </w:r>
      <w:r w:rsidR="0091393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требований охраны труда" (вместе с "Правилами обучения по охране труда и проверки знани</w:t>
      </w:r>
      <w:r w:rsidR="0091393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требований охраны труда")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15.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Постановление Минтруда России, Минобразования России от 13.01.2003 N 1/29 (ред. от 30.11.2016) "Об утверждении Порядка обучения по охране труда и проверки знани</w:t>
      </w:r>
      <w:r w:rsidR="0091393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требований охраны труда работников организаций"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16.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Приказ Минтруда России от 31.01.2022 N 37 "Об утверждении Рекомендаций по структуре службы охраны труда в организации и по численности работников службы охраны труда"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17.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Приказ МЧС России от 26.06.2012 N 358 (ред. от 05.02.2018) "Об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исполнения...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18.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Приказ Минтруда России от 15.09.2021 N 632н "Об утверждении рекомендаций по учету микроповреждений (микротравм) работников"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19.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Приказ Минтруда России от 22.09.2021 № 650н «Об утверждении примерного положения о комитете (комиссии) по охране труда»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20.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Приказ Минтруда России от 22.09.2021 N 656н "Об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21.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Приказ Минтруда России от 29.10.2021 N 771н "Об утверждении Примерного перечня ежегодно реализуемых работодателем мероприятий по улучшению условий и 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охраны труда, ликвидации или снижению уровней профессиональных рисков либо недопущению повышения их уровней"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22.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Приказ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23.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Приказ Минтруда России от 29.10.2021 N 774н "Об утверждении общих требований к организации безопасного рабочего места"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24.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Приказ Минтруда России от 29.10.2021 N 775н "Об утверждении Порядка проведения государственной экспертизы условий труда"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25.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Приказ Минтруда России от 29.10.2021 N 776н "Об утверждении Примерного положения о системе управления охраной труда"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26.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Приказ МЧС России от 18.11.2021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27.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Приказ Минтруда России от 17.12.2021 N 894 "Об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28.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Постановление Правительства РФ от 15.12.2000 N 967 (ред. от 10.07.2020) "Об утверждении Положения о расследовании и учете профессиональных заболеваний"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29.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Приказ Ми</w:t>
      </w:r>
      <w:r w:rsidR="00C575F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нздрава РФ от 28 мая 2001 года 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N 176 О совершенствовании системы расследования и учета профессиональных заболеваний в Российской Федерации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30.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Приказ Минздравсоцразвития России от 04.05.2012 N 477н (ред. от 07.11.2012) "Об утверждении перечня состояний, при которых оказывается первая помощь, и перечня мероприятий по оказанию первой помощи"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31.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Методические рекомендации по разработке инструкций по охране труда (утв. Минтрудом РФ 13 мая 2004 г.)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32.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Распоряжение Правительства РФ от 04.12.2021 N 3455-р &lt;Об утверждении перечня работ, на которые не распространяется запрет, установленный статьей 214.1 Трудового кодекса Российской Федерации&gt;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33.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ГОСТ 12.0.230-2007. Система стандартов безопасности труда. Системы управления охраной труда. Общие требования;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34.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 xml:space="preserve">ГОСТ 12.0.230.5-2018 Система стандартов безопасности труда Система управления охраной труда.  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35.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Постановление главного государственного санитарного врача РФ от 28 января 2021 года N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36.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СанПиН 2.2.2/2.4.1340-03. Гигиенические требования к персональным электронно-вычислительным машинам и организации работы;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37.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СанПиН 2.2.4.3359-16. Санитарно-эпидемиологические требования к физическим факторам на рабочих местах;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38.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СанПиН 2.2.4.548-96. Гигиенические требования к микроклимату производственных помещений;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39.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СП 44.13330.2011. Свод правил. Административные и бытовые здания. Актуализированная редакция СНиП 2.09.04-87;</w:t>
      </w:r>
    </w:p>
    <w:p w:rsidR="001E32E4" w:rsidRPr="001E32E4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40.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Режимы труда и отдыха работающих в холодное время на открытой территории или в неотапливаемых помещениях. МР 2.2.7.2129-06;</w:t>
      </w:r>
    </w:p>
    <w:p w:rsidR="001E32E4" w:rsidRPr="00563571" w:rsidRDefault="001E32E4" w:rsidP="001E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41.</w:t>
      </w:r>
      <w:r w:rsidRPr="001E32E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  <w:t>СП 52.13330.2016. Свод правил. Естественное и искусственное освещение. Актуализи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рованная редакция СНиП 23-05-95</w:t>
      </w:r>
      <w:r w:rsidR="00C575F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sectPr w:rsidR="001E32E4" w:rsidRPr="00563571" w:rsidSect="00840186"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35" w:rsidRDefault="00E44C35" w:rsidP="00CC47E8">
      <w:pPr>
        <w:spacing w:after="0" w:line="240" w:lineRule="auto"/>
      </w:pPr>
      <w:r>
        <w:separator/>
      </w:r>
    </w:p>
  </w:endnote>
  <w:endnote w:type="continuationSeparator" w:id="0">
    <w:p w:rsidR="00E44C35" w:rsidRDefault="00E44C35" w:rsidP="00C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35" w:rsidRDefault="00E44C35" w:rsidP="00CC47E8">
      <w:pPr>
        <w:spacing w:after="0" w:line="240" w:lineRule="auto"/>
      </w:pPr>
      <w:r>
        <w:separator/>
      </w:r>
    </w:p>
  </w:footnote>
  <w:footnote w:type="continuationSeparator" w:id="0">
    <w:p w:rsidR="00E44C35" w:rsidRDefault="00E44C35" w:rsidP="00C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E01"/>
    <w:multiLevelType w:val="hybridMultilevel"/>
    <w:tmpl w:val="C8061C96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066BDC"/>
    <w:multiLevelType w:val="hybridMultilevel"/>
    <w:tmpl w:val="3BF6C882"/>
    <w:lvl w:ilvl="0" w:tplc="97D692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EDD5C4E"/>
    <w:multiLevelType w:val="hybridMultilevel"/>
    <w:tmpl w:val="773E0350"/>
    <w:lvl w:ilvl="0" w:tplc="AFE6BA2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92804"/>
    <w:multiLevelType w:val="hybridMultilevel"/>
    <w:tmpl w:val="A290EB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A1393D"/>
    <w:multiLevelType w:val="hybridMultilevel"/>
    <w:tmpl w:val="15F4A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344CBA"/>
    <w:multiLevelType w:val="hybridMultilevel"/>
    <w:tmpl w:val="633A1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DF0831"/>
    <w:multiLevelType w:val="hybridMultilevel"/>
    <w:tmpl w:val="06B6B7D6"/>
    <w:lvl w:ilvl="0" w:tplc="14F8EA1E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256CF3"/>
    <w:multiLevelType w:val="hybridMultilevel"/>
    <w:tmpl w:val="85522476"/>
    <w:lvl w:ilvl="0" w:tplc="248C77A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0B0A96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12020"/>
    <w:multiLevelType w:val="hybridMultilevel"/>
    <w:tmpl w:val="354052E6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FD79F3"/>
    <w:multiLevelType w:val="hybridMultilevel"/>
    <w:tmpl w:val="64DCD334"/>
    <w:lvl w:ilvl="0" w:tplc="97D692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659C5F03"/>
    <w:multiLevelType w:val="hybridMultilevel"/>
    <w:tmpl w:val="90BC0224"/>
    <w:lvl w:ilvl="0" w:tplc="97D692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B"/>
    <w:rsid w:val="000409CC"/>
    <w:rsid w:val="00044B53"/>
    <w:rsid w:val="000E657E"/>
    <w:rsid w:val="0010322B"/>
    <w:rsid w:val="00104C6E"/>
    <w:rsid w:val="00107497"/>
    <w:rsid w:val="0011574B"/>
    <w:rsid w:val="0012198B"/>
    <w:rsid w:val="0014425C"/>
    <w:rsid w:val="001E32E4"/>
    <w:rsid w:val="0029440B"/>
    <w:rsid w:val="002C37C6"/>
    <w:rsid w:val="003014E9"/>
    <w:rsid w:val="00493622"/>
    <w:rsid w:val="004A0F6B"/>
    <w:rsid w:val="00500500"/>
    <w:rsid w:val="005070B1"/>
    <w:rsid w:val="00553575"/>
    <w:rsid w:val="00563571"/>
    <w:rsid w:val="00577C19"/>
    <w:rsid w:val="00580C40"/>
    <w:rsid w:val="005F7E4A"/>
    <w:rsid w:val="00624A81"/>
    <w:rsid w:val="006E39B1"/>
    <w:rsid w:val="00767109"/>
    <w:rsid w:val="007B104C"/>
    <w:rsid w:val="007C1D66"/>
    <w:rsid w:val="007E52F8"/>
    <w:rsid w:val="00812C17"/>
    <w:rsid w:val="00840186"/>
    <w:rsid w:val="00846C44"/>
    <w:rsid w:val="008E7267"/>
    <w:rsid w:val="00913931"/>
    <w:rsid w:val="00952040"/>
    <w:rsid w:val="00972CEB"/>
    <w:rsid w:val="009B149A"/>
    <w:rsid w:val="00A3544D"/>
    <w:rsid w:val="00A634E2"/>
    <w:rsid w:val="00AF7783"/>
    <w:rsid w:val="00B25B0E"/>
    <w:rsid w:val="00BA2CE7"/>
    <w:rsid w:val="00C575F0"/>
    <w:rsid w:val="00CC47E8"/>
    <w:rsid w:val="00CD0BD3"/>
    <w:rsid w:val="00CF2E28"/>
    <w:rsid w:val="00DD3060"/>
    <w:rsid w:val="00E44C35"/>
    <w:rsid w:val="00E5105E"/>
    <w:rsid w:val="00EA7CDC"/>
    <w:rsid w:val="00EC3381"/>
    <w:rsid w:val="00ED7142"/>
    <w:rsid w:val="00F313E2"/>
    <w:rsid w:val="00F3396F"/>
    <w:rsid w:val="00F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FAA1DDD-E756-40EB-8018-4AFC304F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1"/>
    <w:link w:val="10"/>
    <w:qFormat/>
    <w:rsid w:val="00E5105E"/>
    <w:pPr>
      <w:keepNext/>
      <w:numPr>
        <w:numId w:val="1"/>
      </w:numPr>
      <w:tabs>
        <w:tab w:val="left" w:pos="567"/>
      </w:tabs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C47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C47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+ Полужирный"/>
    <w:aliases w:val="Интервал 0 pt"/>
    <w:qFormat/>
    <w:rsid w:val="002944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styleId="a6">
    <w:name w:val="Normal (Web)"/>
    <w:basedOn w:val="a0"/>
    <w:uiPriority w:val="99"/>
    <w:semiHidden/>
    <w:unhideWhenUsed/>
    <w:rsid w:val="00E5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5105E"/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a1">
    <w:name w:val="Plain Text"/>
    <w:basedOn w:val="a0"/>
    <w:link w:val="a7"/>
    <w:unhideWhenUsed/>
    <w:rsid w:val="00E510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1"/>
    <w:rsid w:val="00E5105E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2"/>
    <w:link w:val="20"/>
    <w:rsid w:val="000E6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E657E"/>
    <w:pPr>
      <w:shd w:val="clear" w:color="auto" w:fill="FFFFFF"/>
      <w:spacing w:after="0" w:line="302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styleId="a8">
    <w:name w:val="Table Grid"/>
    <w:basedOn w:val="a3"/>
    <w:uiPriority w:val="39"/>
    <w:rsid w:val="000E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CC47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80">
    <w:name w:val="Заголовок 8 Знак"/>
    <w:basedOn w:val="a2"/>
    <w:link w:val="8"/>
    <w:uiPriority w:val="9"/>
    <w:semiHidden/>
    <w:rsid w:val="00CC47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4">
    <w:name w:val="Основной текст4"/>
    <w:basedOn w:val="a0"/>
    <w:rsid w:val="00CC47E8"/>
    <w:pPr>
      <w:shd w:val="clear" w:color="auto" w:fill="FFFFFF"/>
      <w:spacing w:after="0" w:line="274" w:lineRule="exact"/>
      <w:ind w:hanging="21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paragraph" w:styleId="a9">
    <w:name w:val="header"/>
    <w:basedOn w:val="a0"/>
    <w:link w:val="aa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rsid w:val="00CC47E8"/>
  </w:style>
  <w:style w:type="paragraph" w:styleId="ab">
    <w:name w:val="footer"/>
    <w:basedOn w:val="a0"/>
    <w:link w:val="ac"/>
    <w:uiPriority w:val="99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CC47E8"/>
  </w:style>
  <w:style w:type="character" w:styleId="ad">
    <w:name w:val="page number"/>
    <w:basedOn w:val="a2"/>
    <w:rsid w:val="00CC47E8"/>
  </w:style>
  <w:style w:type="character" w:styleId="ae">
    <w:name w:val="Placeholder Text"/>
    <w:uiPriority w:val="99"/>
    <w:semiHidden/>
    <w:rsid w:val="00CC47E8"/>
    <w:rPr>
      <w:color w:val="808080"/>
    </w:rPr>
  </w:style>
  <w:style w:type="paragraph" w:styleId="11">
    <w:name w:val="toc 1"/>
    <w:basedOn w:val="a0"/>
    <w:next w:val="a0"/>
    <w:autoRedefine/>
    <w:uiPriority w:val="39"/>
    <w:rsid w:val="0012198B"/>
    <w:pPr>
      <w:shd w:val="clear" w:color="auto" w:fill="F2F2F2" w:themeFill="background1" w:themeFillShade="F2"/>
      <w:tabs>
        <w:tab w:val="left" w:pos="480"/>
        <w:tab w:val="right" w:leader="dot" w:pos="9639"/>
      </w:tabs>
      <w:spacing w:after="0" w:line="240" w:lineRule="auto"/>
      <w:ind w:left="-142"/>
    </w:pPr>
    <w:rPr>
      <w:rFonts w:ascii="Times New Roman" w:eastAsia="Times New Roman" w:hAnsi="Times New Roman" w:cs="Times New Roman"/>
      <w:b/>
      <w:caps/>
      <w:noProof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12198B"/>
    <w:pPr>
      <w:tabs>
        <w:tab w:val="left" w:pos="720"/>
        <w:tab w:val="right" w:leader="dot" w:pos="9639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styleId="af">
    <w:name w:val="Hyperlink"/>
    <w:uiPriority w:val="99"/>
    <w:rsid w:val="0012198B"/>
    <w:rPr>
      <w:color w:val="0000FF"/>
      <w:u w:val="single"/>
    </w:rPr>
  </w:style>
  <w:style w:type="paragraph" w:customStyle="1" w:styleId="a">
    <w:name w:val="Текст_маркер"/>
    <w:basedOn w:val="a1"/>
    <w:rsid w:val="003014E9"/>
    <w:pPr>
      <w:numPr>
        <w:numId w:val="3"/>
      </w:numPr>
      <w:jc w:val="both"/>
    </w:pPr>
    <w:rPr>
      <w:rFonts w:ascii="Times New Roman" w:eastAsia="MS Mincho" w:hAnsi="Times New Roman" w:cs="Times New Roman"/>
      <w:sz w:val="26"/>
      <w:szCs w:val="24"/>
    </w:rPr>
  </w:style>
  <w:style w:type="table" w:customStyle="1" w:styleId="TableNormal">
    <w:name w:val="Table Normal"/>
    <w:uiPriority w:val="2"/>
    <w:semiHidden/>
    <w:unhideWhenUsed/>
    <w:qFormat/>
    <w:rsid w:val="00F313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31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0"/>
    <w:uiPriority w:val="34"/>
    <w:qFormat/>
    <w:rsid w:val="00A63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2022-11-25T03:51:00Z</dcterms:created>
  <dcterms:modified xsi:type="dcterms:W3CDTF">2022-12-19T03:36:00Z</dcterms:modified>
</cp:coreProperties>
</file>